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EF" w:rsidRPr="002F4D67" w:rsidRDefault="00D429EF" w:rsidP="00D429EF">
      <w:pPr>
        <w:pStyle w:val="ListParagraph"/>
        <w:ind w:left="360"/>
        <w:rPr>
          <w:rFonts w:ascii="Bookman Old Style" w:hAnsi="Bookman Old Style"/>
          <w:b/>
          <w:bCs/>
          <w:iCs/>
          <w:color w:val="4F81BD" w:themeColor="accent1"/>
          <w:sz w:val="28"/>
          <w:szCs w:val="28"/>
        </w:rPr>
      </w:pPr>
      <w:r>
        <w:rPr>
          <w:rFonts w:ascii="Bookman Old Style" w:hAnsi="Bookman Old Style"/>
          <w:b/>
          <w:bCs/>
          <w:iCs/>
          <w:color w:val="4F81BD" w:themeColor="accent1"/>
          <w:sz w:val="28"/>
          <w:szCs w:val="28"/>
        </w:rPr>
        <w:t>CHEMICAL ENGINEERING (CHET)</w:t>
      </w:r>
    </w:p>
    <w:p w:rsidR="00D429EF" w:rsidRPr="0045752C" w:rsidRDefault="00D429EF" w:rsidP="00D429EF">
      <w:pPr>
        <w:rPr>
          <w:rFonts w:ascii="Bookman Old Style" w:hAnsi="Bookman Old Style"/>
        </w:rPr>
      </w:pPr>
      <w:r w:rsidRPr="002F4D67">
        <w:rPr>
          <w:rFonts w:ascii="Bookman Old Style" w:hAnsi="Bookman Old Style"/>
        </w:rPr>
        <w:t xml:space="preserve">The </w:t>
      </w:r>
      <w:r w:rsidRPr="002F4D67">
        <w:rPr>
          <w:rFonts w:ascii="Bookman Old Style" w:hAnsi="Bookman Old Style"/>
          <w:b/>
          <w:bCs/>
          <w:iCs/>
        </w:rPr>
        <w:t xml:space="preserve">Training Elements </w:t>
      </w:r>
      <w:r w:rsidRPr="002F4D67">
        <w:rPr>
          <w:rFonts w:ascii="Bookman Old Style" w:hAnsi="Bookman Old Style"/>
        </w:rPr>
        <w:t xml:space="preserve">of a student in </w:t>
      </w:r>
      <w:r>
        <w:rPr>
          <w:rFonts w:ascii="Bookman Old Style" w:hAnsi="Bookman Old Style"/>
        </w:rPr>
        <w:t xml:space="preserve">Chemical Engineering Technology </w:t>
      </w:r>
      <w:r w:rsidRPr="002F4D67">
        <w:rPr>
          <w:rFonts w:ascii="Bookman Old Style" w:hAnsi="Bookman Old Style"/>
        </w:rPr>
        <w:t xml:space="preserve">major entering a coop program in a company should include some or all </w:t>
      </w:r>
      <w:r w:rsidRPr="0045752C">
        <w:rPr>
          <w:rFonts w:ascii="Bookman Old Style" w:hAnsi="Bookman Old Style"/>
        </w:rPr>
        <w:t xml:space="preserve">of the following: </w:t>
      </w:r>
    </w:p>
    <w:p w:rsidR="00D429EF" w:rsidRPr="0045752C" w:rsidRDefault="00D429EF" w:rsidP="00D429EF">
      <w:pPr>
        <w:pStyle w:val="ListParagraph"/>
        <w:numPr>
          <w:ilvl w:val="0"/>
          <w:numId w:val="3"/>
        </w:numPr>
        <w:spacing w:after="0" w:line="240" w:lineRule="auto"/>
        <w:rPr>
          <w:rFonts w:ascii="Bookman Old Style" w:hAnsi="Bookman Old Style"/>
          <w:b/>
          <w:bCs/>
          <w:iCs/>
        </w:rPr>
      </w:pPr>
      <w:r w:rsidRPr="0045752C">
        <w:rPr>
          <w:rFonts w:ascii="Bookman Old Style" w:hAnsi="Bookman Old Style"/>
          <w:b/>
          <w:bCs/>
          <w:iCs/>
        </w:rPr>
        <w:t xml:space="preserve">Safety and security procedures </w:t>
      </w:r>
    </w:p>
    <w:p w:rsidR="00D429EF" w:rsidRPr="0045752C" w:rsidRDefault="00D429EF" w:rsidP="00D429EF">
      <w:pPr>
        <w:pStyle w:val="ListParagraph"/>
        <w:numPr>
          <w:ilvl w:val="0"/>
          <w:numId w:val="4"/>
        </w:numPr>
        <w:spacing w:after="0" w:line="240" w:lineRule="auto"/>
        <w:ind w:left="709"/>
        <w:rPr>
          <w:rFonts w:ascii="Bookman Old Style" w:hAnsi="Bookman Old Style"/>
        </w:rPr>
      </w:pPr>
      <w:r w:rsidRPr="0045752C">
        <w:rPr>
          <w:rFonts w:ascii="Bookman Old Style" w:hAnsi="Bookman Old Style"/>
        </w:rPr>
        <w:t>To understand the general safety rules and regulations in the company.</w:t>
      </w:r>
    </w:p>
    <w:p w:rsidR="00D429EF" w:rsidRPr="0045752C" w:rsidRDefault="00D429EF" w:rsidP="00D429EF">
      <w:pPr>
        <w:pStyle w:val="ListParagraph"/>
        <w:numPr>
          <w:ilvl w:val="0"/>
          <w:numId w:val="4"/>
        </w:numPr>
        <w:spacing w:after="0" w:line="240" w:lineRule="auto"/>
        <w:ind w:left="709"/>
        <w:rPr>
          <w:rFonts w:ascii="Bookman Old Style" w:hAnsi="Bookman Old Style"/>
        </w:rPr>
      </w:pPr>
      <w:r w:rsidRPr="0045752C">
        <w:rPr>
          <w:rFonts w:ascii="Bookman Old Style" w:hAnsi="Bookman Old Style"/>
        </w:rPr>
        <w:t>To understand the specific safety concerns inside the chemical/production plant.</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Unit Operations (I and II)</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nature of fluid flow (e.g. laminar and turbulent) in the process lines.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 xml:space="preserve">Understand how the pressure drop in the process line is caused.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various types of pipe fitting (e.g. elbows, Tees, return bends valves reduction and enlargement of pipes), and the effect of these fittings on the pressure loss in the lines.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heat transfer mechanisms (e.g. conduction, convection, and radiation) of equipment.</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 xml:space="preserve">Understand the operation of various heat exchangers (e.g. shell and tube, plate heat exchangers, air-coolers forced and induced).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 xml:space="preserve">Understand the operation of a distillation/fractionation unit, absorption (packed) column and mixing equipment. </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 xml:space="preserve">Chemical Reaction Engineering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operation of the various types of reactors, namely: batch, semi-batch, continuous flow stirred tank, plug flow, fixed bed and fluidized bed.</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Production (Chemical Processes)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about different chemical processes.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flow diagram, line diagram, utility diagram, P &amp; I diagram.</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Process operation and operating parameters.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Normal quantitative requirements of raw material and solvents.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Shut down and start up procedure.</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Process Equipment</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construction, operation, identification of the parts of (I) heat exchangers, (ii) reaction vessels, (iii) columns, (iv) pumps, (v) compressors, (vi) valves, (vii) boilers, (viii) Storage tanks, etc.</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 xml:space="preserve">Process Control and Instrumentation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process parameters and control actions, e.g., temperature control, pressure measurement &amp; control, flow rate, density specific gravity, viscosity measurement.</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Optimization and Quality Control</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about the purity and quality of the feed stocks and finished product.</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 xml:space="preserve">Study the mixing proportion </w:t>
      </w:r>
      <w:r>
        <w:rPr>
          <w:rFonts w:ascii="Bookman Old Style" w:hAnsi="Bookman Old Style"/>
        </w:rPr>
        <w:t>of the blends and chemicals.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 xml:space="preserve">Study about the optimization of the units and their corrective actions. </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Pr>
          <w:rFonts w:ascii="Bookman Old Style" w:hAnsi="Bookman Old Style"/>
          <w:b/>
        </w:rPr>
        <w:lastRenderedPageBreak/>
        <w:t>Testing of the P</w:t>
      </w:r>
      <w:r w:rsidRPr="0045752C">
        <w:rPr>
          <w:rFonts w:ascii="Bookman Old Style" w:hAnsi="Bookman Old Style"/>
          <w:b/>
        </w:rPr>
        <w:t xml:space="preserve">roducts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about the products specifications.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characteristics of the product like acidity, alkalinity and flammability, etc.</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different skill of testing product.</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 xml:space="preserve">Environment and Pollution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chemical hazards and its impact on human beings.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chemical treatment to control and neutralize the pollution.</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pollutants in solid, liquid and gaseous forms and effluents.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equipment like scrubber, blowers, scanner and decanter.</w:t>
      </w:r>
    </w:p>
    <w:p w:rsidR="00D429EF" w:rsidRPr="0045752C" w:rsidRDefault="00D429EF" w:rsidP="00D429EF">
      <w:pPr>
        <w:spacing w:after="0" w:line="240" w:lineRule="auto"/>
        <w:jc w:val="both"/>
        <w:rPr>
          <w:rFonts w:ascii="Bookman Old Style" w:hAnsi="Bookman Old Style"/>
          <w:b/>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Plant Utilities and Services</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about utilities required to run the plant, e.g., cooling tower, water storage, compressor, instrument air, inert gas, etc.</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Identify the utilities for the respective plant.</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Know the color code of the different utilities and primary knowledge of insulation of the pipeline.</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preventive maintenance of the parts and its compartments.</w:t>
      </w:r>
    </w:p>
    <w:p w:rsidR="00D429EF" w:rsidRPr="0045752C" w:rsidRDefault="00D429EF" w:rsidP="00D429EF">
      <w:pPr>
        <w:spacing w:after="0" w:line="240" w:lineRule="auto"/>
        <w:jc w:val="both"/>
        <w:rPr>
          <w:rFonts w:ascii="Bookman Old Style" w:hAnsi="Bookman Old Style"/>
        </w:rPr>
      </w:pPr>
    </w:p>
    <w:p w:rsidR="00D429EF" w:rsidRPr="0045752C" w:rsidRDefault="00D429EF" w:rsidP="00D429EF">
      <w:pPr>
        <w:numPr>
          <w:ilvl w:val="0"/>
          <w:numId w:val="1"/>
        </w:numPr>
        <w:spacing w:after="0" w:line="240" w:lineRule="auto"/>
        <w:jc w:val="both"/>
        <w:rPr>
          <w:rFonts w:ascii="Bookman Old Style" w:hAnsi="Bookman Old Style"/>
          <w:b/>
        </w:rPr>
      </w:pPr>
      <w:r w:rsidRPr="0045752C">
        <w:rPr>
          <w:rFonts w:ascii="Bookman Old Style" w:hAnsi="Bookman Old Style"/>
          <w:b/>
        </w:rPr>
        <w:t xml:space="preserve">Distributed Control System and Simulation </w:t>
      </w:r>
    </w:p>
    <w:p w:rsidR="00D429EF" w:rsidRPr="0045752C" w:rsidRDefault="00D429EF" w:rsidP="00D429EF">
      <w:pPr>
        <w:numPr>
          <w:ilvl w:val="0"/>
          <w:numId w:val="2"/>
        </w:numPr>
        <w:spacing w:after="0" w:line="240" w:lineRule="auto"/>
        <w:jc w:val="both"/>
        <w:rPr>
          <w:rFonts w:ascii="Bookman Old Style" w:hAnsi="Bookman Old Style"/>
        </w:rPr>
      </w:pPr>
      <w:r w:rsidRPr="0045752C">
        <w:rPr>
          <w:rFonts w:ascii="Bookman Old Style" w:hAnsi="Bookman Old Style"/>
        </w:rPr>
        <w:t>Study the plant, unit wise and in integrated form, its controls.</w:t>
      </w:r>
    </w:p>
    <w:p w:rsidR="00505DAA" w:rsidRDefault="00D429EF" w:rsidP="00D429EF">
      <w:r w:rsidRPr="0045752C">
        <w:rPr>
          <w:rFonts w:ascii="Bookman Old Style" w:hAnsi="Bookman Old Style"/>
        </w:rPr>
        <w:t>Study the different types of sensors, controllers, transmitters, recorders and transducers, their overall responses.</w:t>
      </w:r>
      <w:bookmarkStart w:id="0" w:name="_GoBack"/>
      <w:bookmarkEnd w:id="0"/>
    </w:p>
    <w:sectPr w:rsidR="0050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403"/>
    <w:multiLevelType w:val="hybridMultilevel"/>
    <w:tmpl w:val="6912351E"/>
    <w:lvl w:ilvl="0" w:tplc="96A82C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B186A"/>
    <w:multiLevelType w:val="hybridMultilevel"/>
    <w:tmpl w:val="CAC46F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97185"/>
    <w:multiLevelType w:val="hybridMultilevel"/>
    <w:tmpl w:val="7A9AD2AC"/>
    <w:lvl w:ilvl="0" w:tplc="D0E806A6">
      <w:start w:val="1"/>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nsid w:val="5D6C347D"/>
    <w:multiLevelType w:val="hybridMultilevel"/>
    <w:tmpl w:val="32CE4EF4"/>
    <w:lvl w:ilvl="0" w:tplc="9CE6D146">
      <w:start w:val="1"/>
      <w:numFmt w:val="lowerLetter"/>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EF"/>
    <w:rsid w:val="00505DAA"/>
    <w:rsid w:val="00D42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E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E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 Al Dossary</dc:creator>
  <cp:lastModifiedBy>Mohammed H. Al Dossary</cp:lastModifiedBy>
  <cp:revision>1</cp:revision>
  <dcterms:created xsi:type="dcterms:W3CDTF">2016-04-24T06:32:00Z</dcterms:created>
  <dcterms:modified xsi:type="dcterms:W3CDTF">2016-04-24T06:32:00Z</dcterms:modified>
</cp:coreProperties>
</file>